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95770" w14:textId="77777777" w:rsidR="00EC4BE8" w:rsidRPr="006A2735" w:rsidRDefault="00EC4BE8" w:rsidP="00EC4B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b/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1"/>
        <w:gridCol w:w="6695"/>
        <w:gridCol w:w="2383"/>
      </w:tblGrid>
      <w:tr w:rsidR="00EC4BE8" w:rsidRPr="006A2735" w14:paraId="28282EAE" w14:textId="77777777" w:rsidTr="0093623F">
        <w:tc>
          <w:tcPr>
            <w:tcW w:w="9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C543C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 xml:space="preserve"> Анкета учасника  конкурсу з надання послуг щодо  проведення обов’язкового аудиту фінансової звітності АТ «МОТОР - БАНК»</w:t>
            </w:r>
          </w:p>
        </w:tc>
      </w:tr>
      <w:tr w:rsidR="00EC4BE8" w:rsidRPr="006A2735" w14:paraId="697DEACE" w14:textId="77777777" w:rsidTr="0093623F">
        <w:tc>
          <w:tcPr>
            <w:tcW w:w="562" w:type="dxa"/>
            <w:tcBorders>
              <w:top w:val="single" w:sz="4" w:space="0" w:color="auto"/>
            </w:tcBorders>
          </w:tcPr>
          <w:p w14:paraId="28939B7C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>№ з/п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1C0BF76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>Питання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A7DDC6C" w14:textId="77777777" w:rsidR="00EC4BE8" w:rsidRPr="006A2735" w:rsidRDefault="00EC4BE8" w:rsidP="0093623F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>Інформація для надання</w:t>
            </w:r>
          </w:p>
        </w:tc>
      </w:tr>
      <w:tr w:rsidR="00EC4BE8" w:rsidRPr="0008419D" w14:paraId="5590C6A8" w14:textId="77777777" w:rsidTr="0093623F">
        <w:tc>
          <w:tcPr>
            <w:tcW w:w="562" w:type="dxa"/>
          </w:tcPr>
          <w:p w14:paraId="1EA5DD4B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</w:t>
            </w:r>
          </w:p>
        </w:tc>
        <w:tc>
          <w:tcPr>
            <w:tcW w:w="6804" w:type="dxa"/>
          </w:tcPr>
          <w:p w14:paraId="5C2754C5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Повне найменування суб’єкта аудиторської діяльності (далі - САД)</w:t>
            </w:r>
          </w:p>
        </w:tc>
        <w:tc>
          <w:tcPr>
            <w:tcW w:w="2410" w:type="dxa"/>
          </w:tcPr>
          <w:p w14:paraId="6BEBF131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0A86937B" w14:textId="77777777" w:rsidTr="0093623F">
        <w:tc>
          <w:tcPr>
            <w:tcW w:w="562" w:type="dxa"/>
            <w:vAlign w:val="bottom"/>
          </w:tcPr>
          <w:p w14:paraId="2E21FD90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2</w:t>
            </w:r>
          </w:p>
        </w:tc>
        <w:tc>
          <w:tcPr>
            <w:tcW w:w="6804" w:type="dxa"/>
            <w:vAlign w:val="bottom"/>
          </w:tcPr>
          <w:p w14:paraId="690951AE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Скорочене найменування суб’єкта аудиторської діяльності (САД)</w:t>
            </w:r>
          </w:p>
        </w:tc>
        <w:tc>
          <w:tcPr>
            <w:tcW w:w="2410" w:type="dxa"/>
            <w:vAlign w:val="bottom"/>
          </w:tcPr>
          <w:p w14:paraId="258F6E48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> </w:t>
            </w:r>
          </w:p>
        </w:tc>
      </w:tr>
      <w:tr w:rsidR="00EC4BE8" w:rsidRPr="006A2735" w14:paraId="46E46FC7" w14:textId="77777777" w:rsidTr="0093623F">
        <w:tc>
          <w:tcPr>
            <w:tcW w:w="562" w:type="dxa"/>
          </w:tcPr>
          <w:p w14:paraId="67D4888F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3</w:t>
            </w:r>
          </w:p>
        </w:tc>
        <w:tc>
          <w:tcPr>
            <w:tcW w:w="6804" w:type="dxa"/>
          </w:tcPr>
          <w:p w14:paraId="5F87BC99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Код ЄДРПОУ САД</w:t>
            </w:r>
          </w:p>
        </w:tc>
        <w:tc>
          <w:tcPr>
            <w:tcW w:w="2410" w:type="dxa"/>
          </w:tcPr>
          <w:p w14:paraId="755B33F0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41B5AD76" w14:textId="77777777" w:rsidTr="0093623F">
        <w:tc>
          <w:tcPr>
            <w:tcW w:w="562" w:type="dxa"/>
          </w:tcPr>
          <w:p w14:paraId="44A10D38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4</w:t>
            </w:r>
          </w:p>
        </w:tc>
        <w:tc>
          <w:tcPr>
            <w:tcW w:w="6804" w:type="dxa"/>
          </w:tcPr>
          <w:p w14:paraId="7184F4B5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Місцезнаходження САД</w:t>
            </w:r>
          </w:p>
        </w:tc>
        <w:tc>
          <w:tcPr>
            <w:tcW w:w="2410" w:type="dxa"/>
          </w:tcPr>
          <w:p w14:paraId="14ACBC04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53074DFA" w14:textId="77777777" w:rsidTr="0093623F">
        <w:tc>
          <w:tcPr>
            <w:tcW w:w="562" w:type="dxa"/>
          </w:tcPr>
          <w:p w14:paraId="71CC50B2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5</w:t>
            </w:r>
          </w:p>
        </w:tc>
        <w:tc>
          <w:tcPr>
            <w:tcW w:w="6804" w:type="dxa"/>
          </w:tcPr>
          <w:p w14:paraId="4640ABC8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Поштова адреса  САД</w:t>
            </w:r>
          </w:p>
        </w:tc>
        <w:tc>
          <w:tcPr>
            <w:tcW w:w="2410" w:type="dxa"/>
          </w:tcPr>
          <w:p w14:paraId="3A0AFFE2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52DAF9B1" w14:textId="77777777" w:rsidTr="0093623F">
        <w:trPr>
          <w:trHeight w:val="408"/>
        </w:trPr>
        <w:tc>
          <w:tcPr>
            <w:tcW w:w="562" w:type="dxa"/>
          </w:tcPr>
          <w:p w14:paraId="5A475798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6</w:t>
            </w:r>
          </w:p>
        </w:tc>
        <w:tc>
          <w:tcPr>
            <w:tcW w:w="6804" w:type="dxa"/>
          </w:tcPr>
          <w:p w14:paraId="7DF85202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Банківські реквізити обслуговуючого банку САД</w:t>
            </w:r>
          </w:p>
        </w:tc>
        <w:tc>
          <w:tcPr>
            <w:tcW w:w="2410" w:type="dxa"/>
          </w:tcPr>
          <w:p w14:paraId="3A6F173B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08419D" w14:paraId="3708DA56" w14:textId="77777777" w:rsidTr="0093623F">
        <w:trPr>
          <w:trHeight w:val="396"/>
        </w:trPr>
        <w:tc>
          <w:tcPr>
            <w:tcW w:w="562" w:type="dxa"/>
          </w:tcPr>
          <w:p w14:paraId="35A9CB2D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7</w:t>
            </w:r>
          </w:p>
        </w:tc>
        <w:tc>
          <w:tcPr>
            <w:tcW w:w="6804" w:type="dxa"/>
            <w:vAlign w:val="bottom"/>
          </w:tcPr>
          <w:p w14:paraId="4DE448F3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 xml:space="preserve">Дата державної реєстрації САД та номер запису про реєстрацію в </w:t>
            </w:r>
            <w:r w:rsidRPr="006A2735">
              <w:rPr>
                <w:rStyle w:val="a6"/>
                <w:color w:val="535353"/>
                <w:bdr w:val="none" w:sz="0" w:space="0" w:color="auto" w:frame="1"/>
                <w:shd w:val="clear" w:color="auto" w:fill="FFFFFF"/>
                <w:lang w:val="uk-UA"/>
              </w:rPr>
              <w:t>Єдиному державному реєстрі юридичних осіб, фізичних осіб-підприємців та громадських формувань</w:t>
            </w:r>
            <w:r w:rsidRPr="006A2735">
              <w:rPr>
                <w:rFonts w:ascii="Arial" w:hAnsi="Arial" w:cs="Arial"/>
                <w:color w:val="535353"/>
                <w:sz w:val="23"/>
                <w:szCs w:val="23"/>
                <w:shd w:val="clear" w:color="auto" w:fill="FFFFFF"/>
                <w:lang w:val="uk-UA"/>
              </w:rPr>
              <w:t> </w:t>
            </w:r>
          </w:p>
        </w:tc>
        <w:tc>
          <w:tcPr>
            <w:tcW w:w="2410" w:type="dxa"/>
          </w:tcPr>
          <w:p w14:paraId="49CF76AE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007FEE97" w14:textId="77777777" w:rsidTr="0093623F">
        <w:tc>
          <w:tcPr>
            <w:tcW w:w="562" w:type="dxa"/>
          </w:tcPr>
          <w:p w14:paraId="69ACE903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8</w:t>
            </w:r>
          </w:p>
        </w:tc>
        <w:tc>
          <w:tcPr>
            <w:tcW w:w="6804" w:type="dxa"/>
            <w:vAlign w:val="bottom"/>
          </w:tcPr>
          <w:p w14:paraId="2973F4C7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Відомості щодо установчого документа САД (назва установчого документа, дата затвердження та орган, що затвердив чинну редакцію установчого документа САД)</w:t>
            </w:r>
          </w:p>
        </w:tc>
        <w:tc>
          <w:tcPr>
            <w:tcW w:w="2410" w:type="dxa"/>
          </w:tcPr>
          <w:p w14:paraId="60824437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0C295A93" w14:textId="77777777" w:rsidTr="0093623F">
        <w:tc>
          <w:tcPr>
            <w:tcW w:w="562" w:type="dxa"/>
          </w:tcPr>
          <w:p w14:paraId="46F0CCF4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9</w:t>
            </w:r>
          </w:p>
        </w:tc>
        <w:tc>
          <w:tcPr>
            <w:tcW w:w="6804" w:type="dxa"/>
          </w:tcPr>
          <w:p w14:paraId="1EF38C07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b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Статус платника податку (платник податку на прибуток на загальних умовах, сплачує єдиний податок, платник/не платник ПДВ)</w:t>
            </w:r>
          </w:p>
        </w:tc>
        <w:tc>
          <w:tcPr>
            <w:tcW w:w="2410" w:type="dxa"/>
          </w:tcPr>
          <w:p w14:paraId="004FB041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70EA9C16" w14:textId="77777777" w:rsidTr="0093623F">
        <w:tc>
          <w:tcPr>
            <w:tcW w:w="562" w:type="dxa"/>
          </w:tcPr>
          <w:p w14:paraId="29846C48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10</w:t>
            </w:r>
          </w:p>
        </w:tc>
        <w:tc>
          <w:tcPr>
            <w:tcW w:w="6804" w:type="dxa"/>
            <w:vAlign w:val="bottom"/>
          </w:tcPr>
          <w:p w14:paraId="583AD4D2" w14:textId="77777777" w:rsidR="00EC4BE8" w:rsidRPr="006A2735" w:rsidRDefault="00EC4BE8" w:rsidP="0093623F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Контактний номер телефону</w:t>
            </w:r>
          </w:p>
        </w:tc>
        <w:tc>
          <w:tcPr>
            <w:tcW w:w="2410" w:type="dxa"/>
          </w:tcPr>
          <w:p w14:paraId="6403629A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549C4F8E" w14:textId="77777777" w:rsidTr="0093623F">
        <w:tc>
          <w:tcPr>
            <w:tcW w:w="562" w:type="dxa"/>
          </w:tcPr>
          <w:p w14:paraId="7372F8A4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11</w:t>
            </w:r>
          </w:p>
        </w:tc>
        <w:tc>
          <w:tcPr>
            <w:tcW w:w="6804" w:type="dxa"/>
            <w:vAlign w:val="bottom"/>
          </w:tcPr>
          <w:p w14:paraId="1CB9A723" w14:textId="77777777" w:rsidR="00EC4BE8" w:rsidRPr="006A2735" w:rsidRDefault="00EC4BE8" w:rsidP="0093623F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Електронна адреса САД</w:t>
            </w:r>
          </w:p>
        </w:tc>
        <w:tc>
          <w:tcPr>
            <w:tcW w:w="2410" w:type="dxa"/>
          </w:tcPr>
          <w:p w14:paraId="194DB16D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6DCF081B" w14:textId="77777777" w:rsidTr="0093623F">
        <w:tc>
          <w:tcPr>
            <w:tcW w:w="562" w:type="dxa"/>
          </w:tcPr>
          <w:p w14:paraId="0BA4D3D4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12</w:t>
            </w:r>
          </w:p>
        </w:tc>
        <w:tc>
          <w:tcPr>
            <w:tcW w:w="6804" w:type="dxa"/>
            <w:vAlign w:val="bottom"/>
          </w:tcPr>
          <w:p w14:paraId="4D5F2C4E" w14:textId="77777777" w:rsidR="00EC4BE8" w:rsidRPr="006A2735" w:rsidRDefault="00EC4BE8" w:rsidP="0093623F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Сайт САД</w:t>
            </w:r>
          </w:p>
        </w:tc>
        <w:tc>
          <w:tcPr>
            <w:tcW w:w="2410" w:type="dxa"/>
          </w:tcPr>
          <w:p w14:paraId="57338054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6D4C4000" w14:textId="77777777" w:rsidTr="0093623F">
        <w:tc>
          <w:tcPr>
            <w:tcW w:w="562" w:type="dxa"/>
          </w:tcPr>
          <w:p w14:paraId="3A76DBBC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13</w:t>
            </w:r>
          </w:p>
        </w:tc>
        <w:tc>
          <w:tcPr>
            <w:tcW w:w="6804" w:type="dxa"/>
            <w:vAlign w:val="bottom"/>
          </w:tcPr>
          <w:p w14:paraId="7CD892BC" w14:textId="77777777" w:rsidR="00EC4BE8" w:rsidRPr="006A2735" w:rsidRDefault="00EC4BE8" w:rsidP="0093623F">
            <w:pPr>
              <w:spacing w:line="480" w:lineRule="auto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Посада, ПІБ та телефон керівника САД</w:t>
            </w:r>
          </w:p>
        </w:tc>
        <w:tc>
          <w:tcPr>
            <w:tcW w:w="2410" w:type="dxa"/>
          </w:tcPr>
          <w:p w14:paraId="1B823587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3C8B863E" w14:textId="77777777" w:rsidTr="0093623F">
        <w:tc>
          <w:tcPr>
            <w:tcW w:w="562" w:type="dxa"/>
          </w:tcPr>
          <w:p w14:paraId="2140368A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14</w:t>
            </w:r>
          </w:p>
        </w:tc>
        <w:tc>
          <w:tcPr>
            <w:tcW w:w="6804" w:type="dxa"/>
            <w:vAlign w:val="bottom"/>
          </w:tcPr>
          <w:p w14:paraId="37790D65" w14:textId="77777777" w:rsidR="00EC4BE8" w:rsidRPr="006A2735" w:rsidRDefault="00EC4BE8" w:rsidP="0093623F">
            <w:pPr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Дата призначення керівника САД на посаду, реквізити документа, яким він призначений на посаду</w:t>
            </w:r>
          </w:p>
        </w:tc>
        <w:tc>
          <w:tcPr>
            <w:tcW w:w="2410" w:type="dxa"/>
          </w:tcPr>
          <w:p w14:paraId="3A03BD8C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08419D" w14:paraId="7948DAE6" w14:textId="77777777" w:rsidTr="0093623F">
        <w:tc>
          <w:tcPr>
            <w:tcW w:w="562" w:type="dxa"/>
          </w:tcPr>
          <w:p w14:paraId="4FA9BEF5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15</w:t>
            </w:r>
          </w:p>
        </w:tc>
        <w:tc>
          <w:tcPr>
            <w:tcW w:w="6804" w:type="dxa"/>
            <w:vAlign w:val="bottom"/>
          </w:tcPr>
          <w:p w14:paraId="3E0F8CF4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Інформація про включення САД до Реєстру аудиторів та суб’єктів аудиторської діяльності, у тому числі суб’єктів аудиторської діяльності, які мають право проводити обов’язковий аудит фінансової звітності підприємств, що становлять суспільний інтерес номер реєстрації в Реєстрі</w:t>
            </w:r>
          </w:p>
        </w:tc>
        <w:tc>
          <w:tcPr>
            <w:tcW w:w="2410" w:type="dxa"/>
          </w:tcPr>
          <w:p w14:paraId="759F3F35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5F02C8EA" w14:textId="77777777" w:rsidTr="0093623F">
        <w:tc>
          <w:tcPr>
            <w:tcW w:w="562" w:type="dxa"/>
          </w:tcPr>
          <w:p w14:paraId="7B029320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16</w:t>
            </w:r>
          </w:p>
        </w:tc>
        <w:tc>
          <w:tcPr>
            <w:tcW w:w="6804" w:type="dxa"/>
            <w:vAlign w:val="bottom"/>
          </w:tcPr>
          <w:p w14:paraId="2CD33048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Інформація  про проходження перевірки системи контролю якості аудиторських послуг та результат перевірки</w:t>
            </w:r>
          </w:p>
        </w:tc>
        <w:tc>
          <w:tcPr>
            <w:tcW w:w="2410" w:type="dxa"/>
          </w:tcPr>
          <w:p w14:paraId="3CF00529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08419D" w14:paraId="6D87FCAD" w14:textId="77777777" w:rsidTr="0093623F">
        <w:tc>
          <w:tcPr>
            <w:tcW w:w="562" w:type="dxa"/>
          </w:tcPr>
          <w:p w14:paraId="08E29CBE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A2735">
              <w:rPr>
                <w:lang w:val="uk-UA"/>
              </w:rPr>
              <w:t>17</w:t>
            </w:r>
          </w:p>
        </w:tc>
        <w:tc>
          <w:tcPr>
            <w:tcW w:w="6804" w:type="dxa"/>
            <w:vAlign w:val="bottom"/>
          </w:tcPr>
          <w:p w14:paraId="78A3CF6E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Інформація про наявність або відсутність у  САД обмежень, пов’язаних з тривалістю надання послуг з обов’язкового аудиту фінансової звітності за попередні роки замовнику, що є підприємством, що становить суспільний інтерес</w:t>
            </w:r>
          </w:p>
        </w:tc>
        <w:tc>
          <w:tcPr>
            <w:tcW w:w="2410" w:type="dxa"/>
          </w:tcPr>
          <w:p w14:paraId="3F59A7D2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08419D" w14:paraId="680D316C" w14:textId="77777777" w:rsidTr="0093623F">
        <w:tc>
          <w:tcPr>
            <w:tcW w:w="562" w:type="dxa"/>
          </w:tcPr>
          <w:p w14:paraId="14F56D70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A2735">
              <w:rPr>
                <w:lang w:val="uk-UA"/>
              </w:rPr>
              <w:t>18</w:t>
            </w:r>
          </w:p>
        </w:tc>
        <w:tc>
          <w:tcPr>
            <w:tcW w:w="6804" w:type="dxa"/>
            <w:vAlign w:val="bottom"/>
          </w:tcPr>
          <w:p w14:paraId="26742D71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Інформація про відсутність у САД обмеження щодо надання послуг, визначених у статті 27 ЗУ «Про аудит фінансової звітності та аудиторську діяльність», а саме: САД не надавав і не має наміру надавати замовнику безпосередньо або опосередковано аудиторські послуги, зазначені у частині четвертій статті 6 ЗУ «Про аудит фінансової звітності та аудиторську діяльність»</w:t>
            </w:r>
          </w:p>
        </w:tc>
        <w:tc>
          <w:tcPr>
            <w:tcW w:w="2410" w:type="dxa"/>
          </w:tcPr>
          <w:p w14:paraId="52001407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7B706B63" w14:textId="77777777" w:rsidTr="0093623F">
        <w:tc>
          <w:tcPr>
            <w:tcW w:w="562" w:type="dxa"/>
          </w:tcPr>
          <w:p w14:paraId="5D2DF71E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A2735">
              <w:rPr>
                <w:lang w:val="uk-UA"/>
              </w:rPr>
              <w:t>19</w:t>
            </w:r>
          </w:p>
        </w:tc>
        <w:tc>
          <w:tcPr>
            <w:tcW w:w="6804" w:type="dxa"/>
            <w:vAlign w:val="bottom"/>
          </w:tcPr>
          <w:p w14:paraId="476E0F8B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Чи планує САД залучення субпідрядника до виконання завдання</w:t>
            </w:r>
          </w:p>
        </w:tc>
        <w:tc>
          <w:tcPr>
            <w:tcW w:w="2410" w:type="dxa"/>
          </w:tcPr>
          <w:p w14:paraId="64571293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08419D" w14:paraId="06437D0F" w14:textId="77777777" w:rsidTr="0093623F">
        <w:tc>
          <w:tcPr>
            <w:tcW w:w="562" w:type="dxa"/>
          </w:tcPr>
          <w:p w14:paraId="22D4BAF0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lang w:val="uk-UA"/>
              </w:rPr>
            </w:pPr>
            <w:r w:rsidRPr="006A2735">
              <w:rPr>
                <w:lang w:val="uk-UA"/>
              </w:rPr>
              <w:t>20</w:t>
            </w:r>
          </w:p>
        </w:tc>
        <w:tc>
          <w:tcPr>
            <w:tcW w:w="6804" w:type="dxa"/>
            <w:vAlign w:val="bottom"/>
          </w:tcPr>
          <w:p w14:paraId="56145A55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Чи  перевищувала сума винагороди САД за попередній річний період від кожного з підприємств, що становить  суспільний інтерес, яким надавалися послуги з обов’язкового аудиту фінансової звітності, 15 відсотків загальної суми доходу від надання аудиторських послуг</w:t>
            </w:r>
          </w:p>
        </w:tc>
        <w:tc>
          <w:tcPr>
            <w:tcW w:w="2410" w:type="dxa"/>
          </w:tcPr>
          <w:p w14:paraId="65DA6437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65825203" w14:textId="77777777" w:rsidTr="0093623F">
        <w:tc>
          <w:tcPr>
            <w:tcW w:w="562" w:type="dxa"/>
          </w:tcPr>
          <w:p w14:paraId="66214B37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lastRenderedPageBreak/>
              <w:t>21</w:t>
            </w:r>
          </w:p>
        </w:tc>
        <w:tc>
          <w:tcPr>
            <w:tcW w:w="6804" w:type="dxa"/>
            <w:vAlign w:val="bottom"/>
          </w:tcPr>
          <w:p w14:paraId="264F619C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Реквізити  Договору страхування відповідальності перед третіми особами (щодо відшкодування можливих збитків у зв’язку із провадженням професійної діяльності), укладеного САД зі Страховиком (вказати яким) та розмір страхової суми за договором. Термін дії договору страхування</w:t>
            </w:r>
          </w:p>
        </w:tc>
        <w:tc>
          <w:tcPr>
            <w:tcW w:w="2410" w:type="dxa"/>
          </w:tcPr>
          <w:p w14:paraId="4E607556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08419D" w14:paraId="0EE33900" w14:textId="77777777" w:rsidTr="0093623F">
        <w:tc>
          <w:tcPr>
            <w:tcW w:w="562" w:type="dxa"/>
          </w:tcPr>
          <w:p w14:paraId="53911AE6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>22</w:t>
            </w:r>
          </w:p>
        </w:tc>
        <w:tc>
          <w:tcPr>
            <w:tcW w:w="6804" w:type="dxa"/>
            <w:vAlign w:val="bottom"/>
          </w:tcPr>
          <w:p w14:paraId="00C1D348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Чи має САД  в наявності достатні технічні, якісні та  кількісні характеристики для надання послуг з обов’язкового аудиту фінансової звітності та відповідної системи зберігання конфіденційної  інформації</w:t>
            </w:r>
          </w:p>
        </w:tc>
        <w:tc>
          <w:tcPr>
            <w:tcW w:w="2410" w:type="dxa"/>
          </w:tcPr>
          <w:p w14:paraId="26D32FF3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08419D" w14:paraId="546CD4EA" w14:textId="77777777" w:rsidTr="0093623F">
        <w:tc>
          <w:tcPr>
            <w:tcW w:w="562" w:type="dxa"/>
          </w:tcPr>
          <w:p w14:paraId="3E0E6B10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>23</w:t>
            </w:r>
          </w:p>
        </w:tc>
        <w:tc>
          <w:tcPr>
            <w:tcW w:w="6804" w:type="dxa"/>
            <w:vAlign w:val="bottom"/>
          </w:tcPr>
          <w:p w14:paraId="4A2E0D88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Відомості про аудиторів, ключового партнера з аудиту, які працюють в САД за основним місцем роботи та залучатимуться для проведення аудиту фінансової звітності замовника, із зазначенням їх прізвища, імені, по батькові, номера реєстрації в Реєстрі аудиторів та суб'єктів аудиторської діяльності</w:t>
            </w:r>
          </w:p>
        </w:tc>
        <w:tc>
          <w:tcPr>
            <w:tcW w:w="2410" w:type="dxa"/>
          </w:tcPr>
          <w:p w14:paraId="63C9EBED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08419D" w14:paraId="2C2F3496" w14:textId="77777777" w:rsidTr="0093623F">
        <w:tc>
          <w:tcPr>
            <w:tcW w:w="562" w:type="dxa"/>
          </w:tcPr>
          <w:p w14:paraId="6E30EB79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>24</w:t>
            </w:r>
          </w:p>
        </w:tc>
        <w:tc>
          <w:tcPr>
            <w:tcW w:w="6804" w:type="dxa"/>
            <w:vAlign w:val="bottom"/>
          </w:tcPr>
          <w:p w14:paraId="65C67252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Перелік  штатних кваліфікованих працівників САД, які можуть залучатися до виконання  завдання з обов’язкового аудиту фінансової звітності замовника  та підтвердили кваліфікацію відповідно до ст. 19 Закону про аудит або мають чинні сертифікати (дипломи) професійних організацій, що підтверджують високий рівень знань з міжнародних стандартів фінансової звітності (вказати № сертифікату аудитора, дату видачі, термін чинності, № сертифікату (диплому) професійних організацій</w:t>
            </w:r>
          </w:p>
        </w:tc>
        <w:tc>
          <w:tcPr>
            <w:tcW w:w="2410" w:type="dxa"/>
          </w:tcPr>
          <w:p w14:paraId="091CAD40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08419D" w14:paraId="41CD9993" w14:textId="77777777" w:rsidTr="0093623F">
        <w:tc>
          <w:tcPr>
            <w:tcW w:w="562" w:type="dxa"/>
          </w:tcPr>
          <w:p w14:paraId="2A012B25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>25</w:t>
            </w:r>
          </w:p>
        </w:tc>
        <w:tc>
          <w:tcPr>
            <w:tcW w:w="6804" w:type="dxa"/>
            <w:vAlign w:val="bottom"/>
          </w:tcPr>
          <w:p w14:paraId="09E0FD51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Досвід роботи САД, ключового партнера з аудиту, аудиторів, які безпосередньо залучатимуться для проведення аудиту фінансової звітності замовника, з надання аудиторських послуг щодо проведення обов'язкового аудиту фінансової звітності підприємств, що становлять суспільний інтерес, уключаючи банки</w:t>
            </w:r>
          </w:p>
        </w:tc>
        <w:tc>
          <w:tcPr>
            <w:tcW w:w="2410" w:type="dxa"/>
          </w:tcPr>
          <w:p w14:paraId="1762BBDC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592524E9" w14:textId="77777777" w:rsidTr="0093623F">
        <w:tc>
          <w:tcPr>
            <w:tcW w:w="562" w:type="dxa"/>
          </w:tcPr>
          <w:p w14:paraId="07896E27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>26</w:t>
            </w:r>
          </w:p>
        </w:tc>
        <w:tc>
          <w:tcPr>
            <w:tcW w:w="6804" w:type="dxa"/>
            <w:vAlign w:val="bottom"/>
          </w:tcPr>
          <w:p w14:paraId="3E53882A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lang w:val="uk-UA"/>
              </w:rPr>
            </w:pPr>
            <w:r w:rsidRPr="006A2735"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  <w:t>Перелік фінансових установ, яким  САД надавалися послуги з обов’язкового аудиту  фінансової звітності за попередні роки</w:t>
            </w:r>
          </w:p>
        </w:tc>
        <w:tc>
          <w:tcPr>
            <w:tcW w:w="2410" w:type="dxa"/>
          </w:tcPr>
          <w:p w14:paraId="259B7D5D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</w:p>
        </w:tc>
      </w:tr>
      <w:tr w:rsidR="00EC4BE8" w:rsidRPr="006A2735" w14:paraId="46171A43" w14:textId="77777777" w:rsidTr="0093623F">
        <w:tc>
          <w:tcPr>
            <w:tcW w:w="562" w:type="dxa"/>
          </w:tcPr>
          <w:p w14:paraId="0105ED78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>27</w:t>
            </w:r>
          </w:p>
        </w:tc>
        <w:tc>
          <w:tcPr>
            <w:tcW w:w="6804" w:type="dxa"/>
            <w:vAlign w:val="bottom"/>
          </w:tcPr>
          <w:p w14:paraId="5B73BA82" w14:textId="77777777" w:rsidR="00EC4BE8" w:rsidRPr="006A2735" w:rsidRDefault="00EC4BE8" w:rsidP="0093623F">
            <w:pPr>
              <w:jc w:val="both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  <w:r w:rsidRPr="006A2735">
              <w:rPr>
                <w:bCs/>
                <w:lang w:val="uk-UA"/>
              </w:rPr>
              <w:t xml:space="preserve">Вартість послуг, метод її розрахунку, умови та строк їх надання </w:t>
            </w:r>
          </w:p>
        </w:tc>
        <w:tc>
          <w:tcPr>
            <w:tcW w:w="2410" w:type="dxa"/>
          </w:tcPr>
          <w:p w14:paraId="01C6E3A0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</w:p>
        </w:tc>
      </w:tr>
      <w:tr w:rsidR="00EC4BE8" w:rsidRPr="0008419D" w14:paraId="24F5C9AE" w14:textId="77777777" w:rsidTr="0093623F">
        <w:tc>
          <w:tcPr>
            <w:tcW w:w="562" w:type="dxa"/>
          </w:tcPr>
          <w:p w14:paraId="7F574B77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b/>
                <w:lang w:val="uk-UA"/>
              </w:rPr>
            </w:pPr>
            <w:r w:rsidRPr="006A2735">
              <w:rPr>
                <w:b/>
                <w:lang w:val="uk-UA"/>
              </w:rPr>
              <w:t>28</w:t>
            </w:r>
          </w:p>
        </w:tc>
        <w:tc>
          <w:tcPr>
            <w:tcW w:w="6804" w:type="dxa"/>
            <w:vAlign w:val="bottom"/>
          </w:tcPr>
          <w:p w14:paraId="52F6FDE1" w14:textId="77777777" w:rsidR="00EC4BE8" w:rsidRPr="006A2735" w:rsidRDefault="00EC4BE8" w:rsidP="0093623F">
            <w:pPr>
              <w:jc w:val="both"/>
              <w:rPr>
                <w:rFonts w:ascii="Century" w:hAnsi="Century"/>
                <w:bCs/>
                <w:sz w:val="21"/>
                <w:szCs w:val="21"/>
                <w:lang w:val="uk-UA"/>
              </w:rPr>
            </w:pPr>
            <w:r w:rsidRPr="006A2735">
              <w:rPr>
                <w:rFonts w:ascii="Century" w:hAnsi="Century"/>
                <w:bCs/>
                <w:sz w:val="21"/>
                <w:szCs w:val="21"/>
                <w:lang w:val="uk-UA"/>
              </w:rPr>
              <w:t>Інформація про відсутність (наявність) в аудиторської фірми, її керівника та/або аудиторів, які працюють в аудиторській фірмі (за основним місцем роботи або за сумісництвом), будь-яких стягнень, що застосовувалися протягом останніх трьох років органом, який регулює/регулював аудиторську діяльність</w:t>
            </w:r>
          </w:p>
        </w:tc>
        <w:tc>
          <w:tcPr>
            <w:tcW w:w="2410" w:type="dxa"/>
          </w:tcPr>
          <w:p w14:paraId="68767F12" w14:textId="77777777" w:rsidR="00EC4BE8" w:rsidRPr="006A2735" w:rsidRDefault="00EC4BE8" w:rsidP="009362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textAlignment w:val="baseline"/>
              <w:rPr>
                <w:rFonts w:ascii="Century Schoolbook" w:hAnsi="Century Schoolbook"/>
                <w:sz w:val="21"/>
                <w:szCs w:val="21"/>
                <w:bdr w:val="none" w:sz="0" w:space="0" w:color="auto" w:frame="1"/>
                <w:lang w:val="uk-UA"/>
              </w:rPr>
            </w:pPr>
          </w:p>
        </w:tc>
      </w:tr>
    </w:tbl>
    <w:p w14:paraId="0446E085" w14:textId="77777777" w:rsidR="00EC4BE8" w:rsidRPr="006A2735" w:rsidRDefault="00EC4BE8" w:rsidP="00EC4B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textAlignment w:val="baseline"/>
        <w:rPr>
          <w:b/>
          <w:lang w:val="uk-UA"/>
        </w:rPr>
      </w:pPr>
    </w:p>
    <w:p w14:paraId="2E200CA8" w14:textId="77777777" w:rsidR="00EC4BE8" w:rsidRPr="006A2735" w:rsidRDefault="00EC4BE8" w:rsidP="00EC4B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6A2735">
        <w:rPr>
          <w:lang w:val="uk-UA"/>
        </w:rPr>
        <w:t xml:space="preserve">Керівник </w:t>
      </w:r>
      <w:r w:rsidRPr="006A2735"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 xml:space="preserve">(вказати посаду) </w:t>
      </w:r>
      <w:r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ab/>
      </w:r>
      <w:r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ab/>
      </w:r>
      <w:r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ab/>
        <w:t xml:space="preserve">підпис </w:t>
      </w:r>
      <w:r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ab/>
      </w:r>
      <w:r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ab/>
      </w:r>
      <w:r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ab/>
      </w:r>
      <w:r w:rsidRPr="006A2735">
        <w:rPr>
          <w:rFonts w:ascii="Century Schoolbook" w:hAnsi="Century Schoolbook"/>
          <w:sz w:val="21"/>
          <w:szCs w:val="21"/>
          <w:bdr w:val="none" w:sz="0" w:space="0" w:color="auto" w:frame="1"/>
          <w:lang w:val="uk-UA"/>
        </w:rPr>
        <w:t>ПІБ</w:t>
      </w:r>
    </w:p>
    <w:p w14:paraId="1E9267AB" w14:textId="77777777" w:rsidR="00EC4BE8" w:rsidRPr="006A2735" w:rsidRDefault="00EC4BE8" w:rsidP="00EC4B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lang w:val="uk-UA"/>
        </w:rPr>
      </w:pPr>
      <w:r w:rsidRPr="006A2735">
        <w:rPr>
          <w:lang w:val="uk-UA"/>
        </w:rPr>
        <w:t>Підпис</w:t>
      </w:r>
    </w:p>
    <w:p w14:paraId="1D7F983A" w14:textId="77777777" w:rsidR="006A4EE6" w:rsidRPr="00EC4BE8" w:rsidRDefault="00DD1965">
      <w:pPr>
        <w:rPr>
          <w:lang w:val="uk-UA"/>
        </w:rPr>
      </w:pPr>
    </w:p>
    <w:sectPr w:rsidR="006A4EE6" w:rsidRPr="00EC4B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BE8"/>
    <w:rsid w:val="00164A83"/>
    <w:rsid w:val="00190507"/>
    <w:rsid w:val="002E2057"/>
    <w:rsid w:val="00466211"/>
    <w:rsid w:val="00521DB3"/>
    <w:rsid w:val="007B00F8"/>
    <w:rsid w:val="007B6AFE"/>
    <w:rsid w:val="00C65901"/>
    <w:rsid w:val="00D4393B"/>
    <w:rsid w:val="00D86D1F"/>
    <w:rsid w:val="00DD1965"/>
    <w:rsid w:val="00EC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60CA"/>
  <w15:chartTrackingRefBased/>
  <w15:docId w15:val="{3224AD33-86DE-42A6-9A27-A2CF7E1B4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64A83"/>
    <w:pPr>
      <w:keepNext/>
      <w:keepLines/>
      <w:spacing w:before="1200" w:after="600" w:line="276" w:lineRule="auto"/>
      <w:ind w:right="1274"/>
      <w:jc w:val="right"/>
      <w:outlineLvl w:val="0"/>
    </w:pPr>
    <w:rPr>
      <w:rFonts w:ascii="Garamond" w:eastAsiaTheme="majorEastAsia" w:hAnsi="Garamond" w:cstheme="majorBidi"/>
      <w:b/>
      <w:bCs/>
      <w:color w:val="365F91" w:themeColor="accent1" w:themeShade="BF"/>
      <w:sz w:val="48"/>
      <w:szCs w:val="48"/>
      <w:lang w:val="uk-UA"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164A83"/>
    <w:pPr>
      <w:keepNext/>
      <w:keepLines/>
      <w:spacing w:before="200" w:after="400" w:line="276" w:lineRule="auto"/>
      <w:ind w:left="1418"/>
      <w:outlineLvl w:val="1"/>
    </w:pPr>
    <w:rPr>
      <w:rFonts w:ascii="Franklin Gothic Book" w:eastAsiaTheme="majorEastAsia" w:hAnsi="Franklin Gothic Book" w:cstheme="majorBidi"/>
      <w:b/>
      <w:bCs/>
      <w:color w:val="4F81BD" w:themeColor="accent1"/>
      <w:sz w:val="48"/>
      <w:szCs w:val="48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164A83"/>
    <w:pPr>
      <w:keepNext/>
      <w:keepLines/>
      <w:spacing w:before="200" w:line="276" w:lineRule="auto"/>
      <w:ind w:left="1418"/>
      <w:outlineLvl w:val="2"/>
    </w:pPr>
    <w:rPr>
      <w:rFonts w:ascii="Franklin Gothic Book" w:eastAsiaTheme="majorEastAsia" w:hAnsi="Franklin Gothic Book" w:cstheme="majorBidi"/>
      <w:b/>
      <w:bCs/>
      <w:color w:val="4F81BD" w:themeColor="accent1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A83"/>
    <w:rPr>
      <w:rFonts w:ascii="Garamond" w:eastAsiaTheme="majorEastAsia" w:hAnsi="Garamond" w:cstheme="majorBidi"/>
      <w:b/>
      <w:bCs/>
      <w:color w:val="365F91" w:themeColor="accent1" w:themeShade="BF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64A83"/>
    <w:rPr>
      <w:rFonts w:ascii="Franklin Gothic Book" w:eastAsiaTheme="majorEastAsia" w:hAnsi="Franklin Gothic Book" w:cstheme="majorBidi"/>
      <w:b/>
      <w:bCs/>
      <w:color w:val="4F81BD" w:themeColor="accent1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64A83"/>
    <w:rPr>
      <w:rFonts w:ascii="Franklin Gothic Book" w:eastAsiaTheme="majorEastAsia" w:hAnsi="Franklin Gothic Book" w:cstheme="majorBidi"/>
      <w:b/>
      <w:bCs/>
      <w:color w:val="4F81BD" w:themeColor="accent1"/>
      <w:sz w:val="28"/>
      <w:szCs w:val="28"/>
    </w:rPr>
  </w:style>
  <w:style w:type="paragraph" w:styleId="a3">
    <w:name w:val="List Paragraph"/>
    <w:basedOn w:val="a"/>
    <w:uiPriority w:val="34"/>
    <w:qFormat/>
    <w:rsid w:val="00164A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uk-UA"/>
    </w:rPr>
  </w:style>
  <w:style w:type="paragraph" w:styleId="a4">
    <w:name w:val="TOC Heading"/>
    <w:basedOn w:val="1"/>
    <w:next w:val="a"/>
    <w:uiPriority w:val="39"/>
    <w:unhideWhenUsed/>
    <w:qFormat/>
    <w:rsid w:val="00164A83"/>
    <w:pPr>
      <w:spacing w:before="480" w:after="0"/>
      <w:ind w:right="0"/>
      <w:jc w:val="left"/>
      <w:outlineLvl w:val="9"/>
    </w:pPr>
    <w:rPr>
      <w:rFonts w:asciiTheme="majorHAnsi" w:hAnsiTheme="majorHAnsi"/>
      <w:b w:val="0"/>
      <w:sz w:val="28"/>
      <w:szCs w:val="28"/>
      <w:lang w:eastAsia="ru-RU"/>
    </w:rPr>
  </w:style>
  <w:style w:type="table" w:styleId="a5">
    <w:name w:val="Table Grid"/>
    <w:basedOn w:val="a1"/>
    <w:rsid w:val="00EC4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EC4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2871</Words>
  <Characters>1638</Characters>
  <Application>Microsoft Office Word</Application>
  <DocSecurity>0</DocSecurity>
  <Lines>13</Lines>
  <Paragraphs>8</Paragraphs>
  <ScaleCrop>false</ScaleCrop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Калінов Геннадій</dc:creator>
  <cp:keywords/>
  <dc:description/>
  <cp:lastModifiedBy>Калінов Геннадій</cp:lastModifiedBy>
  <cp:revision>4</cp:revision>
  <dcterms:created xsi:type="dcterms:W3CDTF">2021-07-26T05:31:00Z</dcterms:created>
  <dcterms:modified xsi:type="dcterms:W3CDTF">2021-07-26T05:33:00Z</dcterms:modified>
</cp:coreProperties>
</file>